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156" w:rsidRPr="002A78A3" w:rsidRDefault="00873156" w:rsidP="00873156">
      <w:pPr>
        <w:widowControl w:val="0"/>
        <w:tabs>
          <w:tab w:val="left" w:pos="1701"/>
          <w:tab w:val="right" w:pos="9639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bookmarkStart w:id="0" w:name="OLE_LINK4"/>
      <w:r w:rsidRPr="002A78A3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F0480">
        <w:rPr>
          <w:rFonts w:ascii="Arial" w:eastAsia="MS Mincho" w:hAnsi="Arial"/>
          <w:b/>
          <w:sz w:val="24"/>
          <w:szCs w:val="24"/>
          <w:lang w:eastAsia="en-GB"/>
        </w:rPr>
        <w:t>10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2A78A3"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468DA">
        <w:rPr>
          <w:rFonts w:ascii="Arial" w:eastAsia="MS Mincho" w:hAnsi="Arial"/>
          <w:b/>
          <w:sz w:val="24"/>
          <w:szCs w:val="24"/>
          <w:lang w:eastAsia="en-GB"/>
        </w:rPr>
        <w:t>R2-20</w:t>
      </w:r>
      <w:r w:rsidR="007B48D4">
        <w:rPr>
          <w:rFonts w:ascii="Arial" w:eastAsia="MS Mincho" w:hAnsi="Arial"/>
          <w:b/>
          <w:sz w:val="24"/>
          <w:szCs w:val="24"/>
          <w:lang w:eastAsia="en-GB"/>
        </w:rPr>
        <w:t>0</w:t>
      </w:r>
      <w:r w:rsidR="00FF46B6">
        <w:rPr>
          <w:rFonts w:ascii="Arial" w:eastAsia="MS Mincho" w:hAnsi="Arial"/>
          <w:b/>
          <w:sz w:val="24"/>
          <w:szCs w:val="24"/>
          <w:lang w:eastAsia="en-GB"/>
        </w:rPr>
        <w:t>83</w:t>
      </w:r>
      <w:r w:rsidR="002924AD">
        <w:rPr>
          <w:rFonts w:ascii="Arial" w:eastAsia="MS Mincho" w:hAnsi="Arial"/>
          <w:b/>
          <w:sz w:val="24"/>
          <w:szCs w:val="24"/>
          <w:lang w:eastAsia="en-GB"/>
        </w:rPr>
        <w:t>55</w:t>
      </w:r>
      <w:bookmarkStart w:id="1" w:name="_GoBack"/>
      <w:bookmarkEnd w:id="1"/>
    </w:p>
    <w:p w:rsidR="00873156" w:rsidRPr="002A78A3" w:rsidRDefault="002F0480" w:rsidP="0087315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17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– </w:t>
      </w:r>
      <w:r>
        <w:rPr>
          <w:rFonts w:ascii="Arial" w:hAnsi="Arial" w:cs="Arial"/>
          <w:b/>
          <w:sz w:val="24"/>
          <w:szCs w:val="24"/>
          <w:lang w:val="de-DE" w:eastAsia="zh-CN"/>
        </w:rPr>
        <w:t>28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>
        <w:rPr>
          <w:rFonts w:ascii="Arial" w:hAnsi="Arial" w:cs="Arial" w:hint="eastAsia"/>
          <w:b/>
          <w:sz w:val="24"/>
          <w:szCs w:val="24"/>
          <w:lang w:val="de-DE" w:eastAsia="zh-CN"/>
        </w:rPr>
        <w:t>A</w:t>
      </w:r>
      <w:r>
        <w:rPr>
          <w:rFonts w:ascii="Arial" w:hAnsi="Arial" w:cs="Arial"/>
          <w:b/>
          <w:sz w:val="24"/>
          <w:szCs w:val="24"/>
          <w:lang w:val="de-DE" w:eastAsia="zh-CN"/>
        </w:rPr>
        <w:t>ugust</w:t>
      </w:r>
      <w:r w:rsidR="00873156">
        <w:rPr>
          <w:rFonts w:ascii="Arial" w:hAnsi="Arial" w:cs="Arial"/>
          <w:b/>
          <w:sz w:val="24"/>
          <w:szCs w:val="24"/>
          <w:lang w:val="de-DE" w:eastAsia="zh-CN"/>
        </w:rPr>
        <w:t xml:space="preserve"> </w:t>
      </w:r>
      <w:r w:rsidR="00873156" w:rsidRPr="002A78A3">
        <w:rPr>
          <w:rFonts w:ascii="Arial" w:hAnsi="Arial" w:cs="Arial"/>
          <w:b/>
          <w:sz w:val="24"/>
          <w:szCs w:val="24"/>
          <w:lang w:val="de-DE" w:eastAsia="zh-CN"/>
        </w:rPr>
        <w:t>2020</w:t>
      </w:r>
    </w:p>
    <w:p w:rsidR="001548E0" w:rsidRPr="00B62621" w:rsidRDefault="001548E0" w:rsidP="001548E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156" w:rsidRPr="00873156">
        <w:rPr>
          <w:rFonts w:ascii="Arial" w:hAnsi="Arial" w:cs="Arial"/>
          <w:bCs/>
          <w:lang w:eastAsia="zh-CN"/>
        </w:rPr>
        <w:t xml:space="preserve">Draft LS to RAN1 on sidelink </w:t>
      </w:r>
      <w:r w:rsidR="00452DD4">
        <w:rPr>
          <w:rFonts w:ascii="Arial" w:hAnsi="Arial" w:cs="Arial"/>
          <w:bCs/>
          <w:lang w:eastAsia="zh-CN"/>
        </w:rPr>
        <w:t xml:space="preserve">configured </w:t>
      </w:r>
      <w:r w:rsidR="002F0480">
        <w:rPr>
          <w:rFonts w:ascii="Arial" w:hAnsi="Arial" w:cs="Arial"/>
          <w:bCs/>
          <w:lang w:eastAsia="zh-CN"/>
        </w:rPr>
        <w:t xml:space="preserve">grant handling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C1DC1">
        <w:rPr>
          <w:rFonts w:ascii="Arial" w:hAnsi="Arial" w:cs="Arial"/>
          <w:bCs/>
        </w:rPr>
        <w:t xml:space="preserve">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</w:p>
    <w:p w:rsidR="00EA3AD7" w:rsidRP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 w:rsidP="00A84824">
      <w:pPr>
        <w:pStyle w:val="a6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A84824">
        <w:rPr>
          <w:color w:val="auto"/>
        </w:rPr>
        <w:t>discussed the sidelink</w:t>
      </w:r>
      <w:r w:rsidR="00A84824">
        <w:rPr>
          <w:rFonts w:hint="eastAsia"/>
          <w:color w:val="auto"/>
          <w:lang w:eastAsia="zh-CN"/>
        </w:rPr>
        <w:t xml:space="preserve"> </w:t>
      </w:r>
      <w:r w:rsidR="00452DD4">
        <w:rPr>
          <w:color w:val="auto"/>
          <w:lang w:eastAsia="zh-CN"/>
        </w:rPr>
        <w:t xml:space="preserve">configured </w:t>
      </w:r>
      <w:r w:rsidR="00A84824">
        <w:rPr>
          <w:color w:val="auto"/>
          <w:lang w:eastAsia="zh-CN"/>
        </w:rPr>
        <w:t>grant</w:t>
      </w:r>
      <w:r w:rsidR="00A84824">
        <w:rPr>
          <w:rFonts w:hint="eastAsia"/>
          <w:color w:val="auto"/>
          <w:lang w:eastAsia="zh-CN"/>
        </w:rPr>
        <w:t xml:space="preserve"> </w:t>
      </w:r>
      <w:r w:rsidR="00A84824">
        <w:rPr>
          <w:color w:val="auto"/>
          <w:lang w:eastAsia="zh-CN"/>
        </w:rPr>
        <w:t xml:space="preserve">handling and </w:t>
      </w:r>
      <w:r w:rsidR="001D745A">
        <w:rPr>
          <w:rFonts w:hint="eastAsia"/>
          <w:color w:val="auto"/>
          <w:lang w:eastAsia="zh-CN"/>
        </w:rPr>
        <w:t>achieve</w:t>
      </w:r>
      <w:r w:rsidR="001D745A">
        <w:rPr>
          <w:color w:val="auto"/>
          <w:lang w:eastAsia="zh-CN"/>
        </w:rPr>
        <w:t>d the following agreement</w:t>
      </w:r>
      <w:r>
        <w:rPr>
          <w:rFonts w:hint="eastAsia"/>
          <w:color w:val="auto"/>
          <w:lang w:val="en-US" w:eastAsia="zh-CN"/>
        </w:rPr>
        <w:t>.</w:t>
      </w:r>
    </w:p>
    <w:p w:rsidR="00262D4F" w:rsidRPr="001D745A" w:rsidRDefault="00262D4F" w:rsidP="00A84824">
      <w:pPr>
        <w:pStyle w:val="a6"/>
        <w:jc w:val="both"/>
        <w:rPr>
          <w:color w:val="auto"/>
          <w:lang w:val="en-US" w:eastAsia="zh-CN"/>
        </w:rPr>
      </w:pPr>
    </w:p>
    <w:p w:rsidR="00A84824" w:rsidRPr="00FF46B6" w:rsidRDefault="001D745A" w:rsidP="00A84824">
      <w:pPr>
        <w:pStyle w:val="a6"/>
        <w:jc w:val="both"/>
        <w:rPr>
          <w:b/>
          <w:i/>
          <w:color w:val="auto"/>
          <w:u w:val="single"/>
          <w:lang w:val="en-US" w:eastAsia="zh-CN"/>
        </w:rPr>
      </w:pPr>
      <w:r>
        <w:rPr>
          <w:b/>
          <w:i/>
          <w:color w:val="auto"/>
          <w:u w:val="single"/>
          <w:lang w:val="en-US" w:eastAsia="zh-CN"/>
        </w:rPr>
        <w:t>Agreement</w:t>
      </w:r>
      <w:r w:rsidR="00262D4F" w:rsidRPr="00FF46B6">
        <w:rPr>
          <w:rFonts w:hint="eastAsia"/>
          <w:b/>
          <w:i/>
          <w:color w:val="auto"/>
          <w:u w:val="single"/>
          <w:lang w:val="en-US" w:eastAsia="zh-CN"/>
        </w:rPr>
        <w:t>：</w:t>
      </w:r>
    </w:p>
    <w:p w:rsidR="00262D4F" w:rsidRDefault="00262D4F" w:rsidP="00A84824">
      <w:pPr>
        <w:pStyle w:val="a6"/>
        <w:jc w:val="both"/>
        <w:rPr>
          <w:color w:val="auto"/>
          <w:lang w:val="en-US" w:eastAsia="zh-CN"/>
        </w:rPr>
      </w:pPr>
    </w:p>
    <w:p w:rsidR="00A84824" w:rsidRPr="00A84824" w:rsidRDefault="001D745A" w:rsidP="00A84824">
      <w:pPr>
        <w:pStyle w:val="a6"/>
        <w:jc w:val="both"/>
        <w:rPr>
          <w:color w:val="auto"/>
        </w:rPr>
      </w:pPr>
      <w:r>
        <w:rPr>
          <w:color w:val="auto"/>
        </w:rPr>
        <w:t xml:space="preserve">It is allowed </w:t>
      </w:r>
      <w:r w:rsidR="00A84824" w:rsidRPr="00A84824">
        <w:rPr>
          <w:color w:val="auto"/>
        </w:rPr>
        <w:t xml:space="preserve">to use the </w:t>
      </w:r>
      <w:r w:rsidR="00452DD4">
        <w:rPr>
          <w:color w:val="auto"/>
        </w:rPr>
        <w:t>retransmission opportunities</w:t>
      </w:r>
      <w:r w:rsidR="00A84824" w:rsidRPr="00A84824">
        <w:rPr>
          <w:color w:val="auto"/>
        </w:rPr>
        <w:t xml:space="preserve"> for initial transmission </w:t>
      </w:r>
      <w:r w:rsidR="00A84824">
        <w:rPr>
          <w:color w:val="auto"/>
        </w:rPr>
        <w:t>for a sidelink</w:t>
      </w:r>
      <w:r w:rsidR="00452DD4">
        <w:rPr>
          <w:color w:val="auto"/>
        </w:rPr>
        <w:t xml:space="preserve"> configured</w:t>
      </w:r>
      <w:r w:rsidR="00A84824">
        <w:rPr>
          <w:color w:val="auto"/>
        </w:rPr>
        <w:t xml:space="preserve"> </w:t>
      </w:r>
      <w:r w:rsidR="00A84824">
        <w:rPr>
          <w:color w:val="auto"/>
          <w:lang w:eastAsia="zh-CN"/>
        </w:rPr>
        <w:t xml:space="preserve">grant </w:t>
      </w:r>
      <w:r w:rsidR="00A84824" w:rsidRPr="00A84824">
        <w:rPr>
          <w:color w:val="auto"/>
        </w:rPr>
        <w:t xml:space="preserve">in case when the data was not available for the </w:t>
      </w:r>
      <w:r w:rsidR="00452DD4">
        <w:rPr>
          <w:color w:val="auto"/>
        </w:rPr>
        <w:t>transmission opportunity</w:t>
      </w:r>
      <w:r>
        <w:rPr>
          <w:color w:val="auto"/>
        </w:rPr>
        <w:t xml:space="preserve"> for initial transmission.</w:t>
      </w:r>
    </w:p>
    <w:p w:rsidR="00EA3AD7" w:rsidRPr="00452DD4" w:rsidRDefault="00EA3AD7">
      <w:pPr>
        <w:pStyle w:val="a6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 xml:space="preserve">take the above information into account and provide feedback </w:t>
      </w:r>
      <w:r w:rsidR="001D745A">
        <w:rPr>
          <w:rFonts w:ascii="Arial" w:hAnsi="Arial" w:cs="Arial"/>
        </w:rPr>
        <w:t>if any</w:t>
      </w:r>
      <w:r>
        <w:rPr>
          <w:rFonts w:ascii="Arial" w:hAnsi="Arial" w:cs="Arial"/>
        </w:rPr>
        <w:t>.</w:t>
      </w:r>
    </w:p>
    <w:p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62742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 w:rsidR="00C62742">
        <w:rPr>
          <w:rFonts w:ascii="Arial" w:hAnsi="Arial" w:cs="Arial"/>
          <w:bCs/>
          <w:lang w:eastAsia="zh-CN"/>
        </w:rPr>
        <w:t>11</w:t>
      </w:r>
      <w:r w:rsidR="00452DD4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ab/>
      </w:r>
      <w:r w:rsidR="00FF46B6"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  <w:lang w:eastAsia="zh-CN"/>
        </w:rPr>
        <w:t xml:space="preserve">– </w:t>
      </w:r>
      <w:r w:rsidR="00FF46B6">
        <w:rPr>
          <w:rFonts w:ascii="Arial" w:hAnsi="Arial" w:cs="Arial"/>
          <w:bCs/>
          <w:lang w:eastAsia="zh-CN"/>
        </w:rPr>
        <w:t>12</w:t>
      </w:r>
      <w:r>
        <w:rPr>
          <w:rFonts w:ascii="Arial" w:hAnsi="Arial" w:cs="Arial"/>
          <w:bCs/>
          <w:lang w:eastAsia="zh-CN"/>
        </w:rPr>
        <w:t xml:space="preserve"> </w:t>
      </w:r>
      <w:r w:rsidR="001E4ADA">
        <w:rPr>
          <w:rFonts w:ascii="Arial" w:hAnsi="Arial" w:cs="Arial"/>
          <w:bCs/>
          <w:lang w:eastAsia="zh-CN"/>
        </w:rPr>
        <w:t>November</w:t>
      </w:r>
      <w:r>
        <w:rPr>
          <w:rFonts w:ascii="Arial" w:hAnsi="Arial" w:cs="Arial"/>
          <w:bCs/>
          <w:lang w:eastAsia="zh-CN"/>
        </w:rPr>
        <w:t xml:space="preserve"> 20</w:t>
      </w:r>
      <w:r w:rsidR="00C62742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 w:rsidR="00516196">
        <w:rPr>
          <w:rFonts w:ascii="Arial" w:hAnsi="Arial" w:cs="Arial"/>
          <w:bCs/>
          <w:lang w:eastAsia="zh-CN"/>
        </w:rPr>
        <w:t>Electronic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E32A6">
        <w:rPr>
          <w:rFonts w:ascii="Arial" w:hAnsi="Arial" w:cs="Arial" w:hint="eastAsia"/>
          <w:bCs/>
          <w:lang w:eastAsia="zh-CN"/>
        </w:rPr>
        <w:t>WG</w:t>
      </w:r>
      <w:r w:rsidR="00EE32A6">
        <w:rPr>
          <w:rFonts w:ascii="Arial" w:hAnsi="Arial" w:cs="Arial"/>
          <w:bCs/>
          <w:lang w:eastAsia="zh-CN"/>
        </w:rPr>
        <w:t>2</w:t>
      </w:r>
      <w:r w:rsidR="00EE32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Meeting #</w:t>
      </w:r>
      <w:r>
        <w:rPr>
          <w:rFonts w:ascii="Arial" w:hAnsi="Arial" w:cs="Arial" w:hint="eastAsia"/>
          <w:bCs/>
          <w:lang w:val="en-US" w:eastAsia="zh-CN"/>
        </w:rPr>
        <w:t>1</w:t>
      </w:r>
      <w:r w:rsidR="00C62742">
        <w:rPr>
          <w:rFonts w:ascii="Arial" w:hAnsi="Arial" w:cs="Arial"/>
          <w:bCs/>
          <w:lang w:val="en-US" w:eastAsia="zh-CN"/>
        </w:rPr>
        <w:t>1</w:t>
      </w:r>
      <w:r w:rsidR="00452DD4"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 xml:space="preserve"> – </w:t>
      </w:r>
      <w:r w:rsidR="00CA2453">
        <w:rPr>
          <w:rFonts w:ascii="Arial" w:hAnsi="Arial" w:cs="Arial"/>
          <w:bCs/>
          <w:lang w:eastAsia="zh-CN"/>
        </w:rPr>
        <w:t>5</w:t>
      </w:r>
      <w:r>
        <w:rPr>
          <w:rFonts w:ascii="Arial" w:hAnsi="Arial" w:cs="Arial"/>
          <w:bCs/>
          <w:lang w:eastAsia="zh-CN"/>
        </w:rPr>
        <w:t xml:space="preserve"> </w:t>
      </w:r>
      <w:r w:rsidR="00CA2453">
        <w:rPr>
          <w:rFonts w:ascii="Arial" w:hAnsi="Arial" w:cs="Arial"/>
          <w:bCs/>
          <w:lang w:val="en-US" w:eastAsia="zh-CN"/>
        </w:rPr>
        <w:t>March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 w:hint="eastAsia"/>
          <w:bCs/>
          <w:lang w:val="en-US" w:eastAsia="zh-CN"/>
        </w:rPr>
        <w:t>2</w:t>
      </w:r>
      <w:r w:rsidR="00CA2453"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eastAsia="zh-CN"/>
        </w:rPr>
        <w:tab/>
      </w:r>
      <w:r w:rsidR="00CA2453">
        <w:rPr>
          <w:rFonts w:ascii="Arial" w:hAnsi="Arial" w:cs="Arial"/>
          <w:bCs/>
          <w:lang w:val="en-US" w:eastAsia="zh-CN"/>
        </w:rPr>
        <w:t>Athens</w:t>
      </w:r>
    </w:p>
    <w:p w:rsidR="00EA3AD7" w:rsidRPr="00C62742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EA3AD7" w:rsidRPr="00C62742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01C" w:rsidRDefault="009C001C" w:rsidP="0091304F">
      <w:r>
        <w:separator/>
      </w:r>
    </w:p>
  </w:endnote>
  <w:endnote w:type="continuationSeparator" w:id="0">
    <w:p w:rsidR="009C001C" w:rsidRDefault="009C001C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01C" w:rsidRDefault="009C001C" w:rsidP="0091304F">
      <w:r>
        <w:separator/>
      </w:r>
    </w:p>
  </w:footnote>
  <w:footnote w:type="continuationSeparator" w:id="0">
    <w:p w:rsidR="009C001C" w:rsidRDefault="009C001C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5754C"/>
    <w:rsid w:val="00065B6A"/>
    <w:rsid w:val="00093AE1"/>
    <w:rsid w:val="000B5478"/>
    <w:rsid w:val="000C6B44"/>
    <w:rsid w:val="000E6233"/>
    <w:rsid w:val="00141C07"/>
    <w:rsid w:val="001548E0"/>
    <w:rsid w:val="00157502"/>
    <w:rsid w:val="001722EE"/>
    <w:rsid w:val="001955E8"/>
    <w:rsid w:val="001A07ED"/>
    <w:rsid w:val="001A6F6E"/>
    <w:rsid w:val="001D745A"/>
    <w:rsid w:val="001E1B02"/>
    <w:rsid w:val="001E4ADA"/>
    <w:rsid w:val="00200AE1"/>
    <w:rsid w:val="0020497B"/>
    <w:rsid w:val="002065CB"/>
    <w:rsid w:val="00262D4F"/>
    <w:rsid w:val="00281351"/>
    <w:rsid w:val="002924AD"/>
    <w:rsid w:val="002B6064"/>
    <w:rsid w:val="002F0480"/>
    <w:rsid w:val="00306DE8"/>
    <w:rsid w:val="00307ADF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487"/>
    <w:rsid w:val="003F7EA4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C0634"/>
    <w:rsid w:val="004C13BA"/>
    <w:rsid w:val="004C1DC1"/>
    <w:rsid w:val="004C786E"/>
    <w:rsid w:val="004D6429"/>
    <w:rsid w:val="004E0D07"/>
    <w:rsid w:val="004F41B5"/>
    <w:rsid w:val="00516196"/>
    <w:rsid w:val="00517F21"/>
    <w:rsid w:val="0052336F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4752"/>
    <w:rsid w:val="006265FC"/>
    <w:rsid w:val="006418AC"/>
    <w:rsid w:val="00651837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87A33"/>
    <w:rsid w:val="0079049C"/>
    <w:rsid w:val="00795063"/>
    <w:rsid w:val="007A02A7"/>
    <w:rsid w:val="007B07AE"/>
    <w:rsid w:val="007B1517"/>
    <w:rsid w:val="007B48D4"/>
    <w:rsid w:val="007D133D"/>
    <w:rsid w:val="00811861"/>
    <w:rsid w:val="0081431A"/>
    <w:rsid w:val="00821B78"/>
    <w:rsid w:val="00846453"/>
    <w:rsid w:val="008629C1"/>
    <w:rsid w:val="00873156"/>
    <w:rsid w:val="008A2411"/>
    <w:rsid w:val="008E50C4"/>
    <w:rsid w:val="008F7B14"/>
    <w:rsid w:val="00905DD6"/>
    <w:rsid w:val="0091304F"/>
    <w:rsid w:val="0091698C"/>
    <w:rsid w:val="009641DE"/>
    <w:rsid w:val="00977AF3"/>
    <w:rsid w:val="00977B87"/>
    <w:rsid w:val="009820A8"/>
    <w:rsid w:val="009C001C"/>
    <w:rsid w:val="009E340D"/>
    <w:rsid w:val="009E7329"/>
    <w:rsid w:val="009F0A6B"/>
    <w:rsid w:val="00A1654B"/>
    <w:rsid w:val="00A2224C"/>
    <w:rsid w:val="00A54BE2"/>
    <w:rsid w:val="00A5727E"/>
    <w:rsid w:val="00A84824"/>
    <w:rsid w:val="00AE32F6"/>
    <w:rsid w:val="00AE4ACC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52"/>
    <w:rsid w:val="00D23579"/>
    <w:rsid w:val="00D34990"/>
    <w:rsid w:val="00D421A2"/>
    <w:rsid w:val="00D421A7"/>
    <w:rsid w:val="00D70FC1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61470"/>
    <w:rsid w:val="00F7032E"/>
    <w:rsid w:val="00FF46B6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EA3AD7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EA3AD7"/>
  </w:style>
  <w:style w:type="paragraph" w:styleId="a5">
    <w:name w:val="caption"/>
    <w:basedOn w:val="a"/>
    <w:next w:val="a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6">
    <w:name w:val="Body Text"/>
    <w:basedOn w:val="a"/>
    <w:link w:val="Char1"/>
    <w:semiHidden/>
    <w:qFormat/>
    <w:rsid w:val="00EA3AD7"/>
    <w:rPr>
      <w:rFonts w:ascii="Arial" w:hAnsi="Arial" w:cs="Arial"/>
      <w:color w:val="FF0000"/>
    </w:rPr>
  </w:style>
  <w:style w:type="paragraph" w:styleId="a7">
    <w:name w:val="Balloon Text"/>
    <w:basedOn w:val="a"/>
    <w:link w:val="Char2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a9">
    <w:name w:val="Hyperlink"/>
    <w:basedOn w:val="a0"/>
    <w:uiPriority w:val="99"/>
    <w:qFormat/>
    <w:rsid w:val="00EA3AD7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EA3AD7"/>
    <w:rPr>
      <w:sz w:val="16"/>
      <w:szCs w:val="16"/>
    </w:rPr>
  </w:style>
  <w:style w:type="table" w:styleId="ab">
    <w:name w:val="Table Grid"/>
    <w:basedOn w:val="a1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1">
    <w:name w:val="正文文本 Char"/>
    <w:basedOn w:val="a0"/>
    <w:link w:val="a6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ac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EA3AD7"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ad">
    <w:name w:val="header"/>
    <w:basedOn w:val="a"/>
    <w:link w:val="Char4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2F0480"/>
    <w:rPr>
      <w:rFonts w:eastAsia="宋体"/>
      <w:sz w:val="18"/>
      <w:szCs w:val="18"/>
      <w:lang w:val="en-GB" w:eastAsia="en-US"/>
    </w:rPr>
  </w:style>
  <w:style w:type="paragraph" w:styleId="ae">
    <w:name w:val="footer"/>
    <w:basedOn w:val="a"/>
    <w:link w:val="Char5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2F0480"/>
    <w:rPr>
      <w:rFonts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</cp:lastModifiedBy>
  <cp:revision>15</cp:revision>
  <dcterms:created xsi:type="dcterms:W3CDTF">2020-04-09T06:10:00Z</dcterms:created>
  <dcterms:modified xsi:type="dcterms:W3CDTF">2020-08-27T04:38:00Z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(3)UuGfWHa/VgjaVFcpX63j0fXqofojaRf34oq77MXMTOo2cJCN34o2+uqjtNONa5iBQXyqNgCP
1JA8nNrxautWCX87zz5OE4WtLeNEkLotDR08/Ikhv3u3bnH3MuC6P/b9oJ8nrP4YVQcVFWDE
2/h4m4uHNPe/pxMUknWQVyTM/O6dwON/6YDall+806lzp9QHEAB9SCnBNzue6aaRBsuSc327
qFORUt6X//UgYcwx6m</vt:lpwstr>
  </property>
  <property fmtid="{D5CDD505-2E9C-101B-9397-08002B2CF9AE}" pid="15" name="_2015_ms_pID_7253431">
    <vt:lpwstr>HXmftn4GhlEUDNCwDNrocTpbfXPt/ts32zgYNTKHBGtKHivqKOAQr6
w+46Stp0k2f6sWYbulhA7zC+vYNS/WsQdVqhbnoSHKkwcNmSBYJ5A4Ok3LLlprHWzN/5RfCf
iWh7JzQIttHuJbB7HcV3mHJPs+57qmYyaE9uHRjAbEflftP9jI+DF8zHVQby8ZFWKY9DQw5A
xHwxP89iv8O1qktqjQbgg/4gCUr/lqbVGNRy</vt:lpwstr>
  </property>
  <property fmtid="{D5CDD505-2E9C-101B-9397-08002B2CF9AE}" pid="16" name="_2015_ms_pID_7253432">
    <vt:lpwstr>sj16aRnGOiRvA5cY0gIRcLc=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1598427771</vt:lpwstr>
  </property>
</Properties>
</file>